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F4" w:rsidRDefault="00375CF4" w:rsidP="00375CF4">
      <w:r>
        <w:rPr>
          <w:noProof/>
          <w:lang w:eastAsia="en-AU"/>
        </w:rPr>
        <w:drawing>
          <wp:inline distT="0" distB="0" distL="0" distR="0">
            <wp:extent cx="5581015" cy="466090"/>
            <wp:effectExtent l="0" t="0" r="0" b="0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F4" w:rsidRDefault="00375CF4" w:rsidP="00D83AED">
      <w:pPr>
        <w:pStyle w:val="Heading1"/>
      </w:pPr>
      <w:r>
        <w:t>Teaching notes</w:t>
      </w:r>
    </w:p>
    <w:p w:rsidR="00375CF4" w:rsidRDefault="00375CF4" w:rsidP="00D83AED">
      <w:pPr>
        <w:pStyle w:val="Heading2"/>
      </w:pPr>
      <w:r>
        <w:t>How to use this resource</w:t>
      </w:r>
    </w:p>
    <w:p w:rsidR="00375CF4" w:rsidRDefault="00375CF4" w:rsidP="00D83AED">
      <w:r>
        <w:t xml:space="preserve">This resource, </w:t>
      </w:r>
      <w:r w:rsidRPr="00D83AED">
        <w:rPr>
          <w:i/>
        </w:rPr>
        <w:t>Laptop wrap: Functional foods</w:t>
      </w:r>
      <w:r>
        <w:t xml:space="preserve">, is designed to support the </w:t>
      </w:r>
      <w:r w:rsidR="00D83AED">
        <w:t>delivery of the Stage 6 Food Technology syllabus.</w:t>
      </w:r>
    </w:p>
    <w:p w:rsidR="00375CF4" w:rsidRDefault="00375CF4" w:rsidP="00375CF4">
      <w:r w:rsidRPr="00D83AED">
        <w:rPr>
          <w:i/>
        </w:rPr>
        <w:t>Functional food</w:t>
      </w:r>
      <w:r w:rsidR="00D83AED" w:rsidRPr="00D83AED">
        <w:rPr>
          <w:i/>
        </w:rPr>
        <w:t>s</w:t>
      </w:r>
      <w:r>
        <w:t xml:space="preserve"> examines a group of chemical compounds in food known as non-nutrients and investigates a contemporary food issue in nutrition – the development of functional foods which carry the pr</w:t>
      </w:r>
      <w:r w:rsidR="00D83AED">
        <w:t>omise of added health benefits.</w:t>
      </w:r>
    </w:p>
    <w:p w:rsidR="00375CF4" w:rsidRDefault="00D83AED" w:rsidP="00D83AED">
      <w:pPr>
        <w:pStyle w:val="Heading2"/>
      </w:pPr>
      <w:r>
        <w:t>Explore</w:t>
      </w:r>
    </w:p>
    <w:p w:rsidR="00375CF4" w:rsidRDefault="00375CF4" w:rsidP="00375CF4">
      <w:r>
        <w:t xml:space="preserve">The </w:t>
      </w:r>
      <w:r w:rsidRPr="00D83AED">
        <w:rPr>
          <w:i/>
        </w:rPr>
        <w:t>Explore</w:t>
      </w:r>
      <w:r>
        <w:t xml:space="preserve"> section links to a five-page resource, </w:t>
      </w:r>
      <w:r w:rsidRPr="00D83AED">
        <w:rPr>
          <w:i/>
        </w:rPr>
        <w:t>Contemporary food issues – nutrition</w:t>
      </w:r>
      <w:r>
        <w:t>, which provides content and activities around functional foods.</w:t>
      </w:r>
    </w:p>
    <w:p w:rsidR="00375CF4" w:rsidRDefault="00D83AED" w:rsidP="00D83AED">
      <w:pPr>
        <w:pStyle w:val="Heading2"/>
      </w:pPr>
      <w:r>
        <w:t>Your tasks</w:t>
      </w:r>
    </w:p>
    <w:p w:rsidR="00375CF4" w:rsidRDefault="00375CF4" w:rsidP="00375CF4">
      <w:r w:rsidRPr="00D83AED">
        <w:rPr>
          <w:i/>
        </w:rPr>
        <w:t>Functional food</w:t>
      </w:r>
      <w:r w:rsidR="00D83AED" w:rsidRPr="00D83AED">
        <w:rPr>
          <w:i/>
        </w:rPr>
        <w:t>s</w:t>
      </w:r>
      <w:r>
        <w:t xml:space="preserve"> includes tasks that </w:t>
      </w:r>
      <w:r w:rsidR="00D83AED">
        <w:t xml:space="preserve">exercise ICT </w:t>
      </w:r>
      <w:r>
        <w:t>capabilities while developing understandings relating to contemporary food issues around nutrition and skills enabling students to make informed decisions.</w:t>
      </w:r>
    </w:p>
    <w:p w:rsidR="00375CF4" w:rsidRDefault="00375CF4" w:rsidP="00375CF4">
      <w:r>
        <w:t>The resource explores active non-nutrients in the diet and debates their use in the manufacture of functional foods.</w:t>
      </w:r>
    </w:p>
    <w:p w:rsidR="00375CF4" w:rsidRPr="00D83AED" w:rsidRDefault="00375CF4" w:rsidP="00D83AED">
      <w:pPr>
        <w:pStyle w:val="ListParagraph"/>
        <w:numPr>
          <w:ilvl w:val="0"/>
          <w:numId w:val="4"/>
        </w:numPr>
      </w:pPr>
      <w:r w:rsidRPr="00D83AED">
        <w:t xml:space="preserve">To enable students to define a term you need to set up a </w:t>
      </w:r>
      <w:r w:rsidR="00D83AED">
        <w:t>collaborative work space for your students</w:t>
      </w:r>
      <w:r w:rsidRPr="00D83AED">
        <w:t xml:space="preserve">. </w:t>
      </w:r>
      <w:r w:rsidR="00D83AED">
        <w:t xml:space="preserve">Tools such as Google Sites, Docs or Classroom would all be suitable for this activity. </w:t>
      </w:r>
      <w:r w:rsidR="00D83AED" w:rsidRPr="00D83AED">
        <w:t xml:space="preserve">For more information, visit the </w:t>
      </w:r>
      <w:hyperlink r:id="rId9" w:history="1">
        <w:r w:rsidR="00D83AED" w:rsidRPr="00D83AED">
          <w:rPr>
            <w:rStyle w:val="Hyperlink"/>
          </w:rPr>
          <w:t>Google G Suite for Education</w:t>
        </w:r>
      </w:hyperlink>
      <w:r w:rsidR="00D83AED" w:rsidRPr="00D83AED">
        <w:t xml:space="preserve"> website.</w:t>
      </w:r>
    </w:p>
    <w:p w:rsidR="00375CF4" w:rsidRPr="00D83AED" w:rsidRDefault="00375CF4" w:rsidP="00D83AED">
      <w:pPr>
        <w:pStyle w:val="ListParagraph"/>
        <w:numPr>
          <w:ilvl w:val="0"/>
          <w:numId w:val="4"/>
        </w:numPr>
      </w:pPr>
      <w:r w:rsidRPr="00D83AED">
        <w:t xml:space="preserve">To allow students to engage in a debate using a blog you will need to set up a class blog. </w:t>
      </w:r>
      <w:r w:rsidR="00D83AED">
        <w:t xml:space="preserve">Suitable tools include, </w:t>
      </w:r>
      <w:hyperlink r:id="rId10" w:history="1">
        <w:proofErr w:type="spellStart"/>
        <w:r w:rsidR="00D83AED" w:rsidRPr="00D83AED">
          <w:rPr>
            <w:rStyle w:val="Hyperlink"/>
          </w:rPr>
          <w:t>Edublogs</w:t>
        </w:r>
        <w:proofErr w:type="spellEnd"/>
      </w:hyperlink>
      <w:r w:rsidR="00D83AED">
        <w:t xml:space="preserve"> and </w:t>
      </w:r>
      <w:hyperlink r:id="rId11" w:history="1">
        <w:proofErr w:type="spellStart"/>
        <w:r w:rsidR="00D83AED" w:rsidRPr="00D83AED">
          <w:rPr>
            <w:rStyle w:val="Hyperlink"/>
          </w:rPr>
          <w:t>blogEd</w:t>
        </w:r>
        <w:proofErr w:type="spellEnd"/>
      </w:hyperlink>
      <w:r w:rsidRPr="00D83AED">
        <w:t>.</w:t>
      </w:r>
    </w:p>
    <w:p w:rsidR="00375CF4" w:rsidRDefault="00375CF4" w:rsidP="00D83AED">
      <w:pPr>
        <w:ind w:left="360"/>
      </w:pPr>
      <w:r>
        <w:t>To initiate activity on the blog pose a question to which students need to respond. For example:</w:t>
      </w:r>
    </w:p>
    <w:p w:rsidR="00375CF4" w:rsidRPr="00D83AED" w:rsidRDefault="00375CF4" w:rsidP="00D83AED">
      <w:pPr>
        <w:pStyle w:val="ListParagraph"/>
        <w:numPr>
          <w:ilvl w:val="0"/>
          <w:numId w:val="8"/>
        </w:numPr>
        <w:ind w:left="1440"/>
      </w:pPr>
      <w:proofErr w:type="gramStart"/>
      <w:r w:rsidRPr="00D83AED">
        <w:t>Does</w:t>
      </w:r>
      <w:proofErr w:type="gramEnd"/>
      <w:r w:rsidRPr="00D83AED">
        <w:t xml:space="preserve"> the additional of active-non nutrients in food products provide added health benefits?</w:t>
      </w:r>
    </w:p>
    <w:p w:rsidR="00375CF4" w:rsidRPr="00D83AED" w:rsidRDefault="00375CF4" w:rsidP="00D83AED">
      <w:pPr>
        <w:pStyle w:val="ListParagraph"/>
        <w:numPr>
          <w:ilvl w:val="0"/>
          <w:numId w:val="8"/>
        </w:numPr>
        <w:ind w:left="1440"/>
      </w:pPr>
      <w:r w:rsidRPr="00D83AED">
        <w:t>What are the potential benefits of including phytochemicals in food products?</w:t>
      </w:r>
    </w:p>
    <w:p w:rsidR="00375CF4" w:rsidRDefault="00375CF4" w:rsidP="00375CF4">
      <w:r>
        <w:t>For more information on blogs visit</w:t>
      </w:r>
      <w:r w:rsidR="00D83AED">
        <w:t xml:space="preserve"> the </w:t>
      </w:r>
      <w:r w:rsidR="00D83AED" w:rsidRPr="00D83AED">
        <w:t xml:space="preserve">department's </w:t>
      </w:r>
      <w:hyperlink r:id="rId12" w:history="1">
        <w:proofErr w:type="gramStart"/>
        <w:r w:rsidR="00D83AED" w:rsidRPr="00D83AED">
          <w:rPr>
            <w:rStyle w:val="Hyperlink"/>
          </w:rPr>
          <w:t>Learning</w:t>
        </w:r>
        <w:proofErr w:type="gramEnd"/>
        <w:r w:rsidR="00D83AED" w:rsidRPr="00D83AED">
          <w:rPr>
            <w:rStyle w:val="Hyperlink"/>
          </w:rPr>
          <w:t xml:space="preserve"> tools selector</w:t>
        </w:r>
      </w:hyperlink>
      <w:r w:rsidR="00D83AED">
        <w:t>.</w:t>
      </w:r>
    </w:p>
    <w:p w:rsidR="00375CF4" w:rsidRDefault="00375CF4" w:rsidP="00D83AED">
      <w:pPr>
        <w:pStyle w:val="Heading2"/>
      </w:pPr>
      <w:r>
        <w:t>Quality Teaching Framework</w:t>
      </w:r>
    </w:p>
    <w:p w:rsidR="00C64F97" w:rsidRDefault="00375CF4">
      <w:r>
        <w:t>Quality teaching elements from the intellectual quality dimension are supported by these activities, with students developing deep knowledge, engaging in the development of specialist language, higher order thinking</w:t>
      </w:r>
      <w:r w:rsidR="00D83AED">
        <w:t xml:space="preserve"> and substantive </w:t>
      </w:r>
      <w:bookmarkStart w:id="0" w:name="_GoBack"/>
      <w:bookmarkEnd w:id="0"/>
      <w:r w:rsidR="00D83AED">
        <w:t>communication.</w:t>
      </w:r>
    </w:p>
    <w:sectPr w:rsidR="00C64F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A5" w:rsidRDefault="006108A5" w:rsidP="00375CF4">
      <w:pPr>
        <w:spacing w:after="0" w:line="240" w:lineRule="auto"/>
      </w:pPr>
      <w:r>
        <w:separator/>
      </w:r>
    </w:p>
  </w:endnote>
  <w:endnote w:type="continuationSeparator" w:id="0">
    <w:p w:rsidR="006108A5" w:rsidRDefault="006108A5" w:rsidP="0037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4" w:rsidRDefault="00375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4" w:rsidRDefault="00375CF4" w:rsidP="00375CF4">
    <w:pPr>
      <w:pStyle w:val="Footer"/>
      <w:pBdr>
        <w:top w:val="single" w:sz="4" w:space="1" w:color="auto"/>
      </w:pBdr>
    </w:pPr>
    <w:r w:rsidRPr="00375CF4">
      <w:t>©State of New South Wales, Department of Education, 2017</w:t>
    </w:r>
    <w:r w:rsidRPr="00375CF4">
      <w:tab/>
    </w:r>
    <w:r>
      <w:fldChar w:fldCharType="begin"/>
    </w:r>
    <w:r>
      <w:instrText xml:space="preserve"> PAGE   \* MERGEFORMAT </w:instrText>
    </w:r>
    <w:r>
      <w:fldChar w:fldCharType="separate"/>
    </w:r>
    <w:r w:rsidR="00D83AE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4" w:rsidRDefault="0037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A5" w:rsidRDefault="006108A5" w:rsidP="00375CF4">
      <w:pPr>
        <w:spacing w:after="0" w:line="240" w:lineRule="auto"/>
      </w:pPr>
      <w:r>
        <w:separator/>
      </w:r>
    </w:p>
  </w:footnote>
  <w:footnote w:type="continuationSeparator" w:id="0">
    <w:p w:rsidR="006108A5" w:rsidRDefault="006108A5" w:rsidP="0037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4" w:rsidRDefault="00375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4" w:rsidRDefault="00375CF4" w:rsidP="00375CF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4" w:rsidRDefault="00375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7E"/>
    <w:multiLevelType w:val="hybridMultilevel"/>
    <w:tmpl w:val="4730916E"/>
    <w:lvl w:ilvl="0" w:tplc="4EBCE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6A2"/>
    <w:multiLevelType w:val="hybridMultilevel"/>
    <w:tmpl w:val="7F3A6016"/>
    <w:lvl w:ilvl="0" w:tplc="64EACD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5CCC"/>
    <w:multiLevelType w:val="hybridMultilevel"/>
    <w:tmpl w:val="AEE06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2BB"/>
    <w:multiLevelType w:val="hybridMultilevel"/>
    <w:tmpl w:val="FF727786"/>
    <w:lvl w:ilvl="0" w:tplc="4EBCE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2BE"/>
    <w:multiLevelType w:val="hybridMultilevel"/>
    <w:tmpl w:val="B07C16FE"/>
    <w:lvl w:ilvl="0" w:tplc="64EACD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75B0"/>
    <w:multiLevelType w:val="hybridMultilevel"/>
    <w:tmpl w:val="5B88C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83FA4"/>
    <w:multiLevelType w:val="hybridMultilevel"/>
    <w:tmpl w:val="B5760450"/>
    <w:lvl w:ilvl="0" w:tplc="64EACD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161F"/>
    <w:multiLevelType w:val="hybridMultilevel"/>
    <w:tmpl w:val="F572B33C"/>
    <w:lvl w:ilvl="0" w:tplc="4EBCE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4"/>
    <w:rsid w:val="000921F6"/>
    <w:rsid w:val="00375CF4"/>
    <w:rsid w:val="006108A5"/>
    <w:rsid w:val="008E2BFA"/>
    <w:rsid w:val="00C64F97"/>
    <w:rsid w:val="00CC5F1E"/>
    <w:rsid w:val="00D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F4"/>
  </w:style>
  <w:style w:type="paragraph" w:styleId="Footer">
    <w:name w:val="footer"/>
    <w:basedOn w:val="Normal"/>
    <w:link w:val="FooterChar"/>
    <w:uiPriority w:val="99"/>
    <w:unhideWhenUsed/>
    <w:rsid w:val="003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F4"/>
  </w:style>
  <w:style w:type="character" w:customStyle="1" w:styleId="Heading1Char">
    <w:name w:val="Heading 1 Char"/>
    <w:basedOn w:val="DefaultParagraphFont"/>
    <w:link w:val="Heading1"/>
    <w:uiPriority w:val="9"/>
    <w:rsid w:val="00D8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3A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3AED"/>
    <w:rPr>
      <w:b/>
      <w:bCs/>
    </w:rPr>
  </w:style>
  <w:style w:type="character" w:styleId="Hyperlink">
    <w:name w:val="Hyperlink"/>
    <w:basedOn w:val="DefaultParagraphFont"/>
    <w:uiPriority w:val="99"/>
    <w:unhideWhenUsed/>
    <w:rsid w:val="00D8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F4"/>
  </w:style>
  <w:style w:type="paragraph" w:styleId="Footer">
    <w:name w:val="footer"/>
    <w:basedOn w:val="Normal"/>
    <w:link w:val="FooterChar"/>
    <w:uiPriority w:val="99"/>
    <w:unhideWhenUsed/>
    <w:rsid w:val="003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F4"/>
  </w:style>
  <w:style w:type="character" w:customStyle="1" w:styleId="Heading1Char">
    <w:name w:val="Heading 1 Char"/>
    <w:basedOn w:val="DefaultParagraphFont"/>
    <w:link w:val="Heading1"/>
    <w:uiPriority w:val="9"/>
    <w:rsid w:val="00D8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3A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3AED"/>
    <w:rPr>
      <w:b/>
      <w:bCs/>
    </w:rPr>
  </w:style>
  <w:style w:type="character" w:styleId="Hyperlink">
    <w:name w:val="Hyperlink"/>
    <w:basedOn w:val="DefaultParagraphFont"/>
    <w:uiPriority w:val="99"/>
    <w:unhideWhenUsed/>
    <w:rsid w:val="00D83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p.education.nsw.gov.au/learning-tools-selector/Sear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t.nsw.edu.au/blo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blog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ff-googleapps.education.nsw.gov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1621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notes</dc:title>
  <dc:creator>State of NSW Department of Education</dc:creator>
  <cp:lastModifiedBy>Brooks, Michael</cp:lastModifiedBy>
  <cp:revision>3</cp:revision>
  <dcterms:created xsi:type="dcterms:W3CDTF">2017-12-04T01:19:00Z</dcterms:created>
  <dcterms:modified xsi:type="dcterms:W3CDTF">2017-12-04T01:37:00Z</dcterms:modified>
</cp:coreProperties>
</file>